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C90A1" w14:textId="77777777" w:rsidR="005C348C" w:rsidRDefault="00EF7EA1">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5C2C90A2" w14:textId="77777777" w:rsidR="005C348C" w:rsidRDefault="00EF7EA1">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C2C90A3" w14:textId="77777777" w:rsidR="005C348C" w:rsidRDefault="00EF7EA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5C348C" w14:paraId="5C2C90A6" w14:textId="77777777">
        <w:tc>
          <w:tcPr>
            <w:tcW w:w="2462" w:type="dxa"/>
          </w:tcPr>
          <w:p w14:paraId="5C2C90A4" w14:textId="77777777" w:rsidR="005C348C" w:rsidRDefault="00EF7EA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5C2C90A5" w14:textId="77777777" w:rsidR="005C348C" w:rsidRDefault="00EF7EA1">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5C348C" w14:paraId="5C2C90C9" w14:textId="77777777">
        <w:tc>
          <w:tcPr>
            <w:tcW w:w="2462" w:type="dxa"/>
          </w:tcPr>
          <w:p w14:paraId="5C2C90A7" w14:textId="77777777" w:rsidR="005C348C" w:rsidRDefault="00EF7EA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5C2C90A8" w14:textId="77777777" w:rsidR="005C348C" w:rsidRDefault="005C348C"/>
          <w:p w14:paraId="5C2C90A9" w14:textId="77777777" w:rsidR="005C348C" w:rsidRDefault="005C348C"/>
          <w:p w14:paraId="5C2C90AA" w14:textId="77777777" w:rsidR="005C348C" w:rsidRDefault="005C348C"/>
          <w:p w14:paraId="5C2C90AB" w14:textId="77777777" w:rsidR="005C348C" w:rsidRDefault="005C348C"/>
          <w:p w14:paraId="5C2C90AC" w14:textId="77777777" w:rsidR="005C348C" w:rsidRDefault="005C348C"/>
          <w:p w14:paraId="5C2C90AD" w14:textId="77777777" w:rsidR="005C348C" w:rsidRDefault="005C348C"/>
          <w:p w14:paraId="5C2C90AE" w14:textId="77777777" w:rsidR="005C348C" w:rsidRDefault="005C348C"/>
          <w:p w14:paraId="5C2C90AF" w14:textId="77777777" w:rsidR="005C348C" w:rsidRDefault="005C348C"/>
          <w:p w14:paraId="5C2C90B0" w14:textId="77777777" w:rsidR="005C348C" w:rsidRDefault="005C348C"/>
          <w:p w14:paraId="5C2C90B1" w14:textId="77777777" w:rsidR="005C348C" w:rsidRDefault="005C348C"/>
          <w:p w14:paraId="5C2C90B2" w14:textId="77777777" w:rsidR="005C348C" w:rsidRDefault="005C348C"/>
          <w:p w14:paraId="5C2C90B3" w14:textId="77777777" w:rsidR="005C348C" w:rsidRDefault="005C348C"/>
          <w:p w14:paraId="5C2C90B4" w14:textId="77777777" w:rsidR="005C348C" w:rsidRDefault="005C348C"/>
          <w:p w14:paraId="5C2C90B5" w14:textId="77777777" w:rsidR="005C348C" w:rsidRDefault="005C348C"/>
          <w:p w14:paraId="5C2C90B6" w14:textId="77777777" w:rsidR="005C348C" w:rsidRDefault="005C348C"/>
          <w:p w14:paraId="5C2C90B7" w14:textId="77777777" w:rsidR="005C348C" w:rsidRDefault="005C348C">
            <w:bookmarkStart w:id="0" w:name="_heading=h.gjdgxs" w:colFirst="0" w:colLast="0"/>
            <w:bookmarkEnd w:id="0"/>
          </w:p>
          <w:p w14:paraId="5C2C90B8" w14:textId="77777777" w:rsidR="005C348C" w:rsidRDefault="005C348C"/>
          <w:p w14:paraId="5C2C90B9" w14:textId="77777777" w:rsidR="005C348C" w:rsidRDefault="005C348C"/>
          <w:p w14:paraId="5C2C90BA" w14:textId="77777777" w:rsidR="005C348C" w:rsidRDefault="005C348C"/>
          <w:p w14:paraId="5C2C90BB" w14:textId="77777777" w:rsidR="005C348C" w:rsidRDefault="005C348C"/>
          <w:p w14:paraId="5C2C90BC" w14:textId="77777777" w:rsidR="005C348C" w:rsidRDefault="005C348C"/>
        </w:tc>
        <w:tc>
          <w:tcPr>
            <w:tcW w:w="5098" w:type="dxa"/>
          </w:tcPr>
          <w:p w14:paraId="5C2C90BD" w14:textId="77777777" w:rsidR="005C348C" w:rsidRDefault="00EF7EA1">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5C2C90BE" w14:textId="77777777" w:rsidR="005C348C" w:rsidRDefault="00EF7EA1">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5C2C90BF" w14:textId="77777777" w:rsidR="005C348C" w:rsidRDefault="00EF7EA1">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5C2C90C0" w14:textId="77777777" w:rsidR="005C348C" w:rsidRDefault="00EF7EA1">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5C2C90C1" w14:textId="77777777" w:rsidR="005C348C" w:rsidRDefault="00EF7EA1">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5C2C90C2" w14:textId="77777777" w:rsidR="005C348C" w:rsidRDefault="00EF7EA1">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5C2C90C3" w14:textId="77777777" w:rsidR="005C348C" w:rsidRDefault="00EF7EA1">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5C2C90C4" w14:textId="77777777" w:rsidR="005C348C" w:rsidRDefault="00EF7EA1">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5C2C90C5" w14:textId="77777777" w:rsidR="005C348C" w:rsidRDefault="00EF7EA1">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5C2C90C6" w14:textId="77777777" w:rsidR="005C348C" w:rsidRDefault="00EF7EA1">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5C2C90C7" w14:textId="77777777" w:rsidR="005C348C" w:rsidRDefault="00EF7EA1">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5C2C90C8" w14:textId="77777777" w:rsidR="005C348C" w:rsidRDefault="00EF7EA1">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Order Contract;</w:t>
            </w:r>
          </w:p>
        </w:tc>
      </w:tr>
      <w:tr w:rsidR="005C348C" w14:paraId="5C2C90CC" w14:textId="77777777">
        <w:tc>
          <w:tcPr>
            <w:tcW w:w="2462" w:type="dxa"/>
          </w:tcPr>
          <w:p w14:paraId="5C2C90CA" w14:textId="77777777" w:rsidR="005C348C" w:rsidRDefault="00EF7EA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5C2C90CB" w14:textId="77777777" w:rsidR="005C348C" w:rsidRDefault="00EF7EA1">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5C348C" w14:paraId="5C2C90CF" w14:textId="77777777">
        <w:tc>
          <w:tcPr>
            <w:tcW w:w="2462" w:type="dxa"/>
          </w:tcPr>
          <w:p w14:paraId="5C2C90CD" w14:textId="77777777" w:rsidR="005C348C" w:rsidRDefault="00EF7EA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5C2C90CE" w14:textId="377E1B65" w:rsidR="005C348C" w:rsidRDefault="00EF7EA1">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sidRPr="00D202E5">
              <w:rPr>
                <w:rFonts w:ascii="Arial" w:eastAsia="Arial" w:hAnsi="Arial"/>
                <w:color w:val="000000"/>
                <w:sz w:val="24"/>
                <w:szCs w:val="24"/>
              </w:rPr>
              <w:t>Supplier or any Key Subcontractor</w:t>
            </w:r>
          </w:p>
        </w:tc>
      </w:tr>
      <w:tr w:rsidR="005C348C" w14:paraId="5C2C90D2" w14:textId="77777777">
        <w:tc>
          <w:tcPr>
            <w:tcW w:w="2462" w:type="dxa"/>
          </w:tcPr>
          <w:p w14:paraId="5C2C90D0" w14:textId="77777777" w:rsidR="005C348C" w:rsidRDefault="00EF7EA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5C2C90D1" w14:textId="77777777" w:rsidR="005C348C" w:rsidRDefault="00EF7EA1">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5C2C90D3" w14:textId="77777777" w:rsidR="005C348C" w:rsidRDefault="00EF7EA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5C2C90D4"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5C2C90D5"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termination or expiry of this Contract:</w:t>
      </w:r>
    </w:p>
    <w:p w14:paraId="5C2C90D6"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14:paraId="5C2C90D7"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5C2C90D8" w14:textId="77777777" w:rsidR="005C348C" w:rsidRDefault="005C348C">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5C2C90D9" w14:textId="77777777" w:rsidR="005C348C" w:rsidRDefault="00EF7EA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5C2C90DA"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5C2C90DB"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5C2C90DC"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14:paraId="5C2C90DD" w14:textId="77777777" w:rsidR="005C348C" w:rsidRDefault="00EF7EA1">
      <w:pPr>
        <w:ind w:firstLine="1134"/>
        <w:jc w:val="left"/>
        <w:rPr>
          <w:rFonts w:ascii="Arial" w:eastAsia="Arial" w:hAnsi="Arial"/>
          <w:sz w:val="24"/>
          <w:szCs w:val="24"/>
        </w:rPr>
      </w:pPr>
      <w:r>
        <w:rPr>
          <w:rFonts w:ascii="Arial" w:eastAsia="Arial" w:hAnsi="Arial"/>
          <w:noProof/>
          <w:sz w:val="24"/>
          <w:szCs w:val="24"/>
        </w:rPr>
        <w:drawing>
          <wp:inline distT="0" distB="0" distL="0" distR="0" wp14:anchorId="5C2C911F" wp14:editId="5C2C9120">
            <wp:extent cx="609600" cy="16319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5C2C9121" wp14:editId="5C2C9122">
            <wp:extent cx="609600" cy="315595"/>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5C2C90DE" w14:textId="77777777" w:rsidR="005C348C" w:rsidRDefault="00EF7EA1">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5C348C" w14:paraId="5C2C90E1" w14:textId="77777777">
        <w:tc>
          <w:tcPr>
            <w:tcW w:w="1524" w:type="dxa"/>
          </w:tcPr>
          <w:p w14:paraId="5C2C90DF" w14:textId="77777777" w:rsidR="005C348C" w:rsidRDefault="00EF7EA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5C2C90E0" w14:textId="77777777" w:rsidR="005C348C" w:rsidRDefault="00EF7EA1">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5C348C" w14:paraId="5C2C90E4" w14:textId="77777777">
        <w:tc>
          <w:tcPr>
            <w:tcW w:w="1524" w:type="dxa"/>
          </w:tcPr>
          <w:p w14:paraId="5C2C90E2" w14:textId="77777777" w:rsidR="005C348C" w:rsidRDefault="00EF7EA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5C2C90E3" w14:textId="77777777" w:rsidR="005C348C" w:rsidRDefault="00EF7EA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5C348C" w14:paraId="5C2C90E7" w14:textId="77777777">
        <w:tc>
          <w:tcPr>
            <w:tcW w:w="1524" w:type="dxa"/>
          </w:tcPr>
          <w:p w14:paraId="5C2C90E5" w14:textId="77777777" w:rsidR="005C348C" w:rsidRDefault="00EF7EA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5C2C90E6" w14:textId="77777777" w:rsidR="005C348C" w:rsidRDefault="00EF7EA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5C348C" w14:paraId="5C2C90EA" w14:textId="77777777">
        <w:tc>
          <w:tcPr>
            <w:tcW w:w="1524" w:type="dxa"/>
          </w:tcPr>
          <w:p w14:paraId="5C2C90E8" w14:textId="77777777" w:rsidR="005C348C" w:rsidRDefault="00EF7EA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5C2C90E9" w14:textId="77777777" w:rsidR="005C348C" w:rsidRDefault="00EF7EA1">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5C2C90EB" w14:textId="77777777" w:rsidR="005C348C" w:rsidRDefault="00EF7EA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5C2C90EC"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5C2C90ED"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5C2C90EE"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5C2C90EF" w14:textId="77777777" w:rsidR="005C348C" w:rsidRDefault="00EF7EA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5C2C90F0"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5C2C90F1" w14:textId="77777777" w:rsidR="005C348C" w:rsidRDefault="00EF7EA1">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5" w:name="_heading=h.tyjcwt" w:colFirst="0" w:colLast="0"/>
      <w:bookmarkEnd w:id="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6" w:name="bookmark=id.3dy6vkm" w:colFirst="0" w:colLast="0"/>
      <w:bookmarkEnd w:id="6"/>
      <w:r>
        <w:rPr>
          <w:rFonts w:ascii="Arial" w:eastAsia="Arial" w:hAnsi="Arial"/>
          <w:color w:val="000000"/>
          <w:sz w:val="24"/>
          <w:szCs w:val="24"/>
        </w:rPr>
        <w:t xml:space="preserve"> Monitored Company]</w:t>
      </w:r>
    </w:p>
    <w:p w14:paraId="5C2C90F2"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14:paraId="5C2C90F3"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5C2C90F4"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5C2C90F5" w14:textId="77777777" w:rsidR="005C348C" w:rsidRDefault="00EF7EA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shall and shall procure that the other Monitored Companies shall:</w:t>
      </w:r>
    </w:p>
    <w:p w14:paraId="5C2C90F6"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14:paraId="5C2C90F7"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14:paraId="5C2C90F8" w14:textId="77777777" w:rsidR="005C348C" w:rsidRDefault="00EF7EA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5C2C90F9" w14:textId="77777777" w:rsidR="005C348C" w:rsidRDefault="00EF7EA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provide such financial information relating to the Monitored Company as CCS may reasonably require.</w:t>
      </w:r>
    </w:p>
    <w:p w14:paraId="5C2C90FA"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5C2C90FB"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5C2C90FC" w14:textId="77777777" w:rsidR="005C348C" w:rsidRDefault="00EF7EA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Following Approval of the Financial Distress Service Continuity Plan by CCS, the Supplier shall:</w:t>
      </w:r>
    </w:p>
    <w:p w14:paraId="5C2C90FD"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14:paraId="5C2C90FE"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5C2C90FF"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comply with the Financial Distress Service Continuity Plan (including any updated Financial Distress Service Continuity Plan).</w:t>
      </w:r>
    </w:p>
    <w:p w14:paraId="5C2C9100"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14:paraId="5C2C9101"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5C2C9102" w14:textId="77777777" w:rsidR="005C348C" w:rsidRDefault="00EF7EA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5C2C9103" w14:textId="77777777" w:rsidR="005C348C" w:rsidRDefault="00EF7EA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 xml:space="preserve">CCS shall be entitled to terminate this Contract and Buyers shall be entitled to terminate their Order Contracts for material Default if: </w:t>
      </w:r>
    </w:p>
    <w:p w14:paraId="5C2C9104"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5C2C9105"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5C2C9106"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5C2C9107" w14:textId="77777777" w:rsidR="005C348C" w:rsidRDefault="00EF7EA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What happens If your credit rating is still good</w:t>
      </w:r>
    </w:p>
    <w:p w14:paraId="5C2C9108" w14:textId="77777777" w:rsidR="005C348C" w:rsidRDefault="00EF7EA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5C2C9109"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5C2C910A" w14:textId="77777777" w:rsidR="005C348C" w:rsidRDefault="00EF7EA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5C2C910B" w14:textId="77777777" w:rsidR="005C348C" w:rsidRDefault="00EF7EA1">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14:paraId="5C2C910C" w14:textId="77777777" w:rsidR="005C348C" w:rsidRDefault="00EF7EA1">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t>ANNEX 1: RATING AGENCIES</w:t>
      </w:r>
    </w:p>
    <w:p w14:paraId="1698F3B8" w14:textId="77777777" w:rsidR="00EF7EA1" w:rsidRDefault="00EF7EA1" w:rsidP="00EF7EA1">
      <w:pPr>
        <w:keepNext/>
        <w:pBdr>
          <w:top w:val="nil"/>
          <w:left w:val="nil"/>
          <w:bottom w:val="nil"/>
          <w:right w:val="nil"/>
          <w:between w:val="nil"/>
        </w:pBdr>
        <w:spacing w:before="240" w:after="120"/>
        <w:ind w:left="142"/>
        <w:jc w:val="left"/>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Dun and Bradstreet</w:t>
      </w:r>
    </w:p>
    <w:p w14:paraId="5C2C910F" w14:textId="77777777" w:rsidR="005C348C" w:rsidRDefault="00EF7EA1">
      <w:pPr>
        <w:keepNext/>
        <w:pBdr>
          <w:top w:val="nil"/>
          <w:left w:val="nil"/>
          <w:bottom w:val="nil"/>
          <w:right w:val="nil"/>
          <w:between w:val="nil"/>
        </w:pBdr>
        <w:ind w:firstLine="426"/>
        <w:jc w:val="left"/>
        <w:rPr>
          <w:rFonts w:ascii="Arial" w:eastAsia="Arial" w:hAnsi="Arial"/>
          <w:b/>
          <w:smallCaps/>
          <w:color w:val="000000"/>
          <w:sz w:val="24"/>
          <w:szCs w:val="24"/>
        </w:rPr>
      </w:pPr>
      <w:r>
        <w:br w:type="page"/>
      </w:r>
      <w:r>
        <w:rPr>
          <w:rFonts w:ascii="Arial" w:eastAsia="Arial" w:hAnsi="Arial"/>
          <w:b/>
          <w:smallCaps/>
          <w:color w:val="000000"/>
          <w:sz w:val="36"/>
          <w:szCs w:val="36"/>
        </w:rPr>
        <w:t>ANNEX 2: CREDIT RATINGS &amp; CREDIT RATING THRESHOLDS</w:t>
      </w:r>
    </w:p>
    <w:p w14:paraId="5C2C9110" w14:textId="77777777" w:rsidR="005C348C" w:rsidRDefault="00EF7EA1">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5C348C" w14:paraId="5C2C9113" w14:textId="77777777">
        <w:tc>
          <w:tcPr>
            <w:tcW w:w="3080" w:type="dxa"/>
            <w:tcBorders>
              <w:top w:val="single" w:sz="4" w:space="0" w:color="000000"/>
            </w:tcBorders>
            <w:shd w:val="clear" w:color="auto" w:fill="FFFFFF"/>
          </w:tcPr>
          <w:p w14:paraId="5C2C9111" w14:textId="77777777" w:rsidR="005C348C" w:rsidRDefault="00EF7EA1">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5C2C9112" w14:textId="77777777" w:rsidR="005C348C" w:rsidRDefault="00EF7EA1">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5C348C" w14:paraId="5C2C9116" w14:textId="77777777">
        <w:tc>
          <w:tcPr>
            <w:tcW w:w="3080" w:type="dxa"/>
            <w:shd w:val="clear" w:color="auto" w:fill="FFFFFF"/>
          </w:tcPr>
          <w:p w14:paraId="5C2C9114" w14:textId="77777777" w:rsidR="005C348C" w:rsidRDefault="00EF7EA1">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5C2C9115" w14:textId="4F33C7E1" w:rsidR="005C348C" w:rsidRDefault="00EF7EA1">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65</w:t>
            </w:r>
          </w:p>
        </w:tc>
      </w:tr>
      <w:tr w:rsidR="003165E8" w14:paraId="00B28066" w14:textId="77777777">
        <w:tc>
          <w:tcPr>
            <w:tcW w:w="3080" w:type="dxa"/>
            <w:shd w:val="clear" w:color="auto" w:fill="FFFFFF"/>
          </w:tcPr>
          <w:p w14:paraId="6FBDC0E2" w14:textId="2ED17933" w:rsidR="003165E8" w:rsidRDefault="003165E8">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Subcontractor</w:t>
            </w:r>
            <w:r w:rsidR="009D5D0E">
              <w:rPr>
                <w:rFonts w:ascii="Arial" w:eastAsia="Arial" w:hAnsi="Arial"/>
                <w:color w:val="000000"/>
                <w:sz w:val="24"/>
                <w:szCs w:val="24"/>
              </w:rPr>
              <w:t>s</w:t>
            </w:r>
          </w:p>
        </w:tc>
        <w:tc>
          <w:tcPr>
            <w:tcW w:w="3081" w:type="dxa"/>
            <w:shd w:val="clear" w:color="auto" w:fill="FFFFFF"/>
          </w:tcPr>
          <w:p w14:paraId="5D9D9037" w14:textId="27B540DF" w:rsidR="003165E8" w:rsidRDefault="009D5D0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65</w:t>
            </w:r>
          </w:p>
        </w:tc>
      </w:tr>
    </w:tbl>
    <w:p w14:paraId="5C2C911D" w14:textId="77777777" w:rsidR="005C348C" w:rsidRDefault="005C348C">
      <w:pPr>
        <w:spacing w:after="0"/>
        <w:jc w:val="left"/>
        <w:rPr>
          <w:rFonts w:ascii="Arial" w:eastAsia="Arial" w:hAnsi="Arial"/>
          <w:sz w:val="24"/>
          <w:szCs w:val="24"/>
        </w:rPr>
      </w:pPr>
    </w:p>
    <w:p w14:paraId="5C2C911E" w14:textId="77777777" w:rsidR="005C348C" w:rsidRDefault="005C348C">
      <w:pPr>
        <w:spacing w:after="0"/>
        <w:rPr>
          <w:rFonts w:ascii="Arial" w:eastAsia="Arial" w:hAnsi="Arial"/>
          <w:sz w:val="24"/>
          <w:szCs w:val="24"/>
        </w:rPr>
      </w:pPr>
    </w:p>
    <w:sectPr w:rsidR="005C348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10ECE" w14:textId="77777777" w:rsidR="00EC17BB" w:rsidRDefault="00EC17BB">
      <w:pPr>
        <w:spacing w:after="0"/>
      </w:pPr>
      <w:r>
        <w:separator/>
      </w:r>
    </w:p>
  </w:endnote>
  <w:endnote w:type="continuationSeparator" w:id="0">
    <w:p w14:paraId="7A79171A" w14:textId="77777777" w:rsidR="00EC17BB" w:rsidRDefault="00EC17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39E62" w14:textId="159936FD" w:rsidR="00EF7EA1" w:rsidRDefault="00EF7EA1">
    <w:pPr>
      <w:pStyle w:val="Footer"/>
    </w:pPr>
    <w:r>
      <w:rPr>
        <w:noProof/>
      </w:rPr>
      <mc:AlternateContent>
        <mc:Choice Requires="wps">
          <w:drawing>
            <wp:anchor distT="0" distB="0" distL="0" distR="0" simplePos="0" relativeHeight="251662336" behindDoc="0" locked="0" layoutInCell="1" allowOverlap="1" wp14:anchorId="31DF4D98" wp14:editId="732CEB95">
              <wp:simplePos x="635" y="635"/>
              <wp:positionH relativeFrom="page">
                <wp:align>center</wp:align>
              </wp:positionH>
              <wp:positionV relativeFrom="page">
                <wp:align>bottom</wp:align>
              </wp:positionV>
              <wp:extent cx="443865" cy="443865"/>
              <wp:effectExtent l="0" t="0" r="16510" b="0"/>
              <wp:wrapNone/>
              <wp:docPr id="7"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F7DDCE" w14:textId="59050E30" w:rsidR="00EF7EA1" w:rsidRPr="00EF7EA1" w:rsidRDefault="00EF7EA1" w:rsidP="00EF7EA1">
                          <w:pPr>
                            <w:spacing w:after="0"/>
                            <w:rPr>
                              <w:rFonts w:eastAsia="Calibri" w:cs="Calibri"/>
                              <w:noProof/>
                              <w:color w:val="000000"/>
                              <w:sz w:val="20"/>
                              <w:szCs w:val="20"/>
                            </w:rPr>
                          </w:pPr>
                          <w:r w:rsidRPr="00EF7EA1">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DF4D98" id="_x0000_t202" coordsize="21600,21600" o:spt="202" path="m,l,21600r21600,l21600,xe">
              <v:stroke joinstyle="miter"/>
              <v:path gradientshapeok="t" o:connecttype="rect"/>
            </v:shapetype>
            <v:shape id="Text Box 7" o:spid="_x0000_s1028" type="#_x0000_t202" alt="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DF7DDCE" w14:textId="59050E30" w:rsidR="00EF7EA1" w:rsidRPr="00EF7EA1" w:rsidRDefault="00EF7EA1" w:rsidP="00EF7EA1">
                    <w:pPr>
                      <w:spacing w:after="0"/>
                      <w:rPr>
                        <w:rFonts w:eastAsia="Calibri" w:cs="Calibri"/>
                        <w:noProof/>
                        <w:color w:val="000000"/>
                        <w:sz w:val="20"/>
                        <w:szCs w:val="20"/>
                      </w:rPr>
                    </w:pPr>
                    <w:r w:rsidRPr="00EF7EA1">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C9125" w14:textId="1EAC9DC6" w:rsidR="005C348C" w:rsidRDefault="00EF7EA1">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3360" behindDoc="0" locked="0" layoutInCell="1" allowOverlap="1" wp14:anchorId="5F2D779D" wp14:editId="6A5CA230">
              <wp:simplePos x="635" y="635"/>
              <wp:positionH relativeFrom="page">
                <wp:align>center</wp:align>
              </wp:positionH>
              <wp:positionV relativeFrom="page">
                <wp:align>bottom</wp:align>
              </wp:positionV>
              <wp:extent cx="443865" cy="443865"/>
              <wp:effectExtent l="0" t="0" r="16510" b="0"/>
              <wp:wrapNone/>
              <wp:docPr id="8"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DD1ECB" w14:textId="5BF32B95" w:rsidR="00EF7EA1" w:rsidRPr="00EF7EA1" w:rsidRDefault="00EF7EA1" w:rsidP="00EF7EA1">
                          <w:pPr>
                            <w:spacing w:after="0"/>
                            <w:rPr>
                              <w:rFonts w:eastAsia="Calibri" w:cs="Calibri"/>
                              <w:noProof/>
                              <w:color w:val="000000"/>
                              <w:sz w:val="20"/>
                              <w:szCs w:val="20"/>
                            </w:rPr>
                          </w:pPr>
                          <w:r w:rsidRPr="00EF7EA1">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2D779D" id="_x0000_t202" coordsize="21600,21600" o:spt="202" path="m,l,21600r21600,l21600,xe">
              <v:stroke joinstyle="miter"/>
              <v:path gradientshapeok="t" o:connecttype="rect"/>
            </v:shapetype>
            <v:shape id="Text Box 8" o:spid="_x0000_s1029" type="#_x0000_t202" alt="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6DD1ECB" w14:textId="5BF32B95" w:rsidR="00EF7EA1" w:rsidRPr="00EF7EA1" w:rsidRDefault="00EF7EA1" w:rsidP="00EF7EA1">
                    <w:pPr>
                      <w:spacing w:after="0"/>
                      <w:rPr>
                        <w:rFonts w:eastAsia="Calibri" w:cs="Calibri"/>
                        <w:noProof/>
                        <w:color w:val="000000"/>
                        <w:sz w:val="20"/>
                        <w:szCs w:val="20"/>
                      </w:rPr>
                    </w:pPr>
                    <w:r w:rsidRPr="00EF7EA1">
                      <w:rPr>
                        <w:rFonts w:eastAsia="Calibri" w:cs="Calibri"/>
                        <w:noProof/>
                        <w:color w:val="000000"/>
                        <w:sz w:val="20"/>
                        <w:szCs w:val="20"/>
                      </w:rPr>
                      <w:t>OFFICIAL</w:t>
                    </w:r>
                  </w:p>
                </w:txbxContent>
              </v:textbox>
              <w10:wrap anchorx="page" anchory="page"/>
            </v:shape>
          </w:pict>
        </mc:Fallback>
      </mc:AlternateContent>
    </w: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t xml:space="preserve">                                           </w:t>
    </w:r>
  </w:p>
  <w:p w14:paraId="5C2C9126" w14:textId="3D830750" w:rsidR="005C348C" w:rsidRDefault="00EF7EA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5C2C9127" w14:textId="77777777" w:rsidR="005C348C" w:rsidRDefault="00EF7EA1">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C9128" w14:textId="27FCB609" w:rsidR="005C348C" w:rsidRDefault="00EF7EA1">
    <w:pPr>
      <w:tabs>
        <w:tab w:val="center" w:pos="4513"/>
        <w:tab w:val="right" w:pos="9026"/>
      </w:tabs>
      <w:spacing w:after="0"/>
      <w:rPr>
        <w:color w:val="BFBFBF"/>
      </w:rPr>
    </w:pPr>
    <w:r>
      <w:rPr>
        <w:noProof/>
        <w:color w:val="BFBFBF"/>
      </w:rPr>
      <mc:AlternateContent>
        <mc:Choice Requires="wps">
          <w:drawing>
            <wp:anchor distT="0" distB="0" distL="0" distR="0" simplePos="0" relativeHeight="251661312" behindDoc="0" locked="0" layoutInCell="1" allowOverlap="1" wp14:anchorId="24E04785" wp14:editId="6664250D">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D89731" w14:textId="7D2D1B53" w:rsidR="00EF7EA1" w:rsidRPr="00EF7EA1" w:rsidRDefault="00EF7EA1" w:rsidP="00EF7EA1">
                          <w:pPr>
                            <w:spacing w:after="0"/>
                            <w:rPr>
                              <w:rFonts w:eastAsia="Calibri" w:cs="Calibri"/>
                              <w:noProof/>
                              <w:color w:val="000000"/>
                              <w:sz w:val="20"/>
                              <w:szCs w:val="20"/>
                            </w:rPr>
                          </w:pPr>
                          <w:r w:rsidRPr="00EF7EA1">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E04785" id="_x0000_t202" coordsize="21600,21600" o:spt="202" path="m,l,21600r21600,l21600,xe">
              <v:stroke joinstyle="miter"/>
              <v:path gradientshapeok="t" o:connecttype="rect"/>
            </v:shapetype>
            <v:shape id="Text Box 6" o:spid="_x0000_s1031" type="#_x0000_t202" alt="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1D89731" w14:textId="7D2D1B53" w:rsidR="00EF7EA1" w:rsidRPr="00EF7EA1" w:rsidRDefault="00EF7EA1" w:rsidP="00EF7EA1">
                    <w:pPr>
                      <w:spacing w:after="0"/>
                      <w:rPr>
                        <w:rFonts w:eastAsia="Calibri" w:cs="Calibri"/>
                        <w:noProof/>
                        <w:color w:val="000000"/>
                        <w:sz w:val="20"/>
                        <w:szCs w:val="20"/>
                      </w:rPr>
                    </w:pPr>
                    <w:r w:rsidRPr="00EF7EA1">
                      <w:rPr>
                        <w:rFonts w:eastAsia="Calibri" w:cs="Calibri"/>
                        <w:noProof/>
                        <w:color w:val="000000"/>
                        <w:sz w:val="20"/>
                        <w:szCs w:val="20"/>
                      </w:rPr>
                      <w:t>OFFICIAL</w:t>
                    </w:r>
                  </w:p>
                </w:txbxContent>
              </v:textbox>
              <w10:wrap anchorx="page" anchory="page"/>
            </v:shape>
          </w:pict>
        </mc:Fallback>
      </mc:AlternateContent>
    </w:r>
    <w:r>
      <w:rPr>
        <w:color w:val="BFBFBF"/>
      </w:rPr>
      <w:t>DPS Ref: RM</w:t>
    </w:r>
    <w:r>
      <w:rPr>
        <w:color w:val="BFBFBF"/>
      </w:rPr>
      <w:tab/>
      <w:t xml:space="preserve">                                           </w:t>
    </w:r>
  </w:p>
  <w:p w14:paraId="5C2C9129" w14:textId="77777777" w:rsidR="005C348C" w:rsidRDefault="00EF7EA1">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5C2C912A" w14:textId="77777777" w:rsidR="005C348C" w:rsidRDefault="00EF7EA1">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4A545F" w14:textId="77777777" w:rsidR="00EC17BB" w:rsidRDefault="00EC17BB">
      <w:pPr>
        <w:spacing w:after="0"/>
      </w:pPr>
      <w:r>
        <w:separator/>
      </w:r>
    </w:p>
  </w:footnote>
  <w:footnote w:type="continuationSeparator" w:id="0">
    <w:p w14:paraId="39AC6AD8" w14:textId="77777777" w:rsidR="00EC17BB" w:rsidRDefault="00EC17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36C22" w14:textId="41A1C763" w:rsidR="00EF7EA1" w:rsidRDefault="00EF7EA1">
    <w:pPr>
      <w:pStyle w:val="Header"/>
    </w:pPr>
    <w:r>
      <w:rPr>
        <w:noProof/>
      </w:rPr>
      <mc:AlternateContent>
        <mc:Choice Requires="wps">
          <w:drawing>
            <wp:anchor distT="0" distB="0" distL="0" distR="0" simplePos="0" relativeHeight="251659264" behindDoc="0" locked="0" layoutInCell="1" allowOverlap="1" wp14:anchorId="766AF33C" wp14:editId="3514183C">
              <wp:simplePos x="635" y="635"/>
              <wp:positionH relativeFrom="page">
                <wp:align>center</wp:align>
              </wp:positionH>
              <wp:positionV relativeFrom="page">
                <wp:align>top</wp:align>
              </wp:positionV>
              <wp:extent cx="443865" cy="443865"/>
              <wp:effectExtent l="0" t="0" r="16510" b="1651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E64D04" w14:textId="3A257270" w:rsidR="00EF7EA1" w:rsidRPr="00EF7EA1" w:rsidRDefault="00EF7EA1" w:rsidP="00EF7EA1">
                          <w:pPr>
                            <w:spacing w:after="0"/>
                            <w:rPr>
                              <w:rFonts w:eastAsia="Calibri" w:cs="Calibri"/>
                              <w:noProof/>
                              <w:color w:val="000000"/>
                              <w:sz w:val="20"/>
                              <w:szCs w:val="20"/>
                            </w:rPr>
                          </w:pPr>
                          <w:r w:rsidRPr="00EF7EA1">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6AF33C"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CE64D04" w14:textId="3A257270" w:rsidR="00EF7EA1" w:rsidRPr="00EF7EA1" w:rsidRDefault="00EF7EA1" w:rsidP="00EF7EA1">
                    <w:pPr>
                      <w:spacing w:after="0"/>
                      <w:rPr>
                        <w:rFonts w:eastAsia="Calibri" w:cs="Calibri"/>
                        <w:noProof/>
                        <w:color w:val="000000"/>
                        <w:sz w:val="20"/>
                        <w:szCs w:val="20"/>
                      </w:rPr>
                    </w:pPr>
                    <w:r w:rsidRPr="00EF7EA1">
                      <w:rPr>
                        <w:rFonts w:eastAsia="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C9123" w14:textId="1BC7C304" w:rsidR="005C348C" w:rsidRDefault="00EF7EA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noProof/>
        <w:color w:val="000000"/>
        <w:sz w:val="20"/>
        <w:szCs w:val="20"/>
      </w:rPr>
      <mc:AlternateContent>
        <mc:Choice Requires="wps">
          <w:drawing>
            <wp:anchor distT="0" distB="0" distL="0" distR="0" simplePos="0" relativeHeight="251660288" behindDoc="0" locked="0" layoutInCell="1" allowOverlap="1" wp14:anchorId="59913C48" wp14:editId="080C5A58">
              <wp:simplePos x="635" y="635"/>
              <wp:positionH relativeFrom="page">
                <wp:align>center</wp:align>
              </wp:positionH>
              <wp:positionV relativeFrom="page">
                <wp:align>top</wp:align>
              </wp:positionV>
              <wp:extent cx="443865" cy="443865"/>
              <wp:effectExtent l="0" t="0" r="16510" b="1651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20B125" w14:textId="5438D0ED" w:rsidR="00EF7EA1" w:rsidRPr="00EF7EA1" w:rsidRDefault="00EF7EA1" w:rsidP="00EF7EA1">
                          <w:pPr>
                            <w:spacing w:after="0"/>
                            <w:rPr>
                              <w:rFonts w:eastAsia="Calibri" w:cs="Calibri"/>
                              <w:noProof/>
                              <w:color w:val="000000"/>
                              <w:sz w:val="20"/>
                              <w:szCs w:val="20"/>
                            </w:rPr>
                          </w:pPr>
                          <w:r w:rsidRPr="00EF7EA1">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913C48"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6F20B125" w14:textId="5438D0ED" w:rsidR="00EF7EA1" w:rsidRPr="00EF7EA1" w:rsidRDefault="00EF7EA1" w:rsidP="00EF7EA1">
                    <w:pPr>
                      <w:spacing w:after="0"/>
                      <w:rPr>
                        <w:rFonts w:eastAsia="Calibri" w:cs="Calibri"/>
                        <w:noProof/>
                        <w:color w:val="000000"/>
                        <w:sz w:val="20"/>
                        <w:szCs w:val="20"/>
                      </w:rPr>
                    </w:pPr>
                    <w:r w:rsidRPr="00EF7EA1">
                      <w:rPr>
                        <w:rFonts w:eastAsia="Calibri" w:cs="Calibri"/>
                        <w:noProof/>
                        <w:color w:val="000000"/>
                        <w:sz w:val="20"/>
                        <w:szCs w:val="20"/>
                      </w:rPr>
                      <w:t>OFFICIAL</w:t>
                    </w:r>
                  </w:p>
                </w:txbxContent>
              </v:textbox>
              <w10:wrap anchorx="page" anchory="page"/>
            </v:shape>
          </w:pict>
        </mc:Fallback>
      </mc:AlternateContent>
    </w:r>
    <w:r>
      <w:rPr>
        <w:rFonts w:ascii="Arial" w:eastAsia="Arial" w:hAnsi="Arial"/>
        <w:b/>
        <w:color w:val="000000"/>
        <w:sz w:val="20"/>
        <w:szCs w:val="20"/>
      </w:rPr>
      <w:t>Joint Schedule 7 (Financial Difficulties)</w:t>
    </w:r>
  </w:p>
  <w:p w14:paraId="5C2C9124" w14:textId="77777777" w:rsidR="005C348C" w:rsidRDefault="00EF7EA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00030" w14:textId="09412024" w:rsidR="00EF7EA1" w:rsidRDefault="00EF7EA1">
    <w:pPr>
      <w:pStyle w:val="Header"/>
    </w:pPr>
    <w:r>
      <w:rPr>
        <w:noProof/>
      </w:rPr>
      <mc:AlternateContent>
        <mc:Choice Requires="wps">
          <w:drawing>
            <wp:anchor distT="0" distB="0" distL="0" distR="0" simplePos="0" relativeHeight="251658240" behindDoc="0" locked="0" layoutInCell="1" allowOverlap="1" wp14:anchorId="227AB5DC" wp14:editId="113F42DC">
              <wp:simplePos x="635" y="635"/>
              <wp:positionH relativeFrom="page">
                <wp:align>center</wp:align>
              </wp:positionH>
              <wp:positionV relativeFrom="page">
                <wp:align>top</wp:align>
              </wp:positionV>
              <wp:extent cx="443865" cy="443865"/>
              <wp:effectExtent l="0" t="0" r="16510" b="1651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107F13" w14:textId="60E7D358" w:rsidR="00EF7EA1" w:rsidRPr="00EF7EA1" w:rsidRDefault="00EF7EA1" w:rsidP="00EF7EA1">
                          <w:pPr>
                            <w:spacing w:after="0"/>
                            <w:rPr>
                              <w:rFonts w:eastAsia="Calibri" w:cs="Calibri"/>
                              <w:noProof/>
                              <w:color w:val="000000"/>
                              <w:sz w:val="20"/>
                              <w:szCs w:val="20"/>
                            </w:rPr>
                          </w:pPr>
                          <w:r w:rsidRPr="00EF7EA1">
                            <w:rPr>
                              <w:rFonts w:eastAsia="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7AB5DC" id="_x0000_t202" coordsize="21600,21600" o:spt="202" path="m,l,21600r21600,l21600,xe">
              <v:stroke joinstyle="miter"/>
              <v:path gradientshapeok="t" o:connecttype="rect"/>
            </v:shapetype>
            <v:shape id="Text Box 1" o:spid="_x0000_s1030"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31107F13" w14:textId="60E7D358" w:rsidR="00EF7EA1" w:rsidRPr="00EF7EA1" w:rsidRDefault="00EF7EA1" w:rsidP="00EF7EA1">
                    <w:pPr>
                      <w:spacing w:after="0"/>
                      <w:rPr>
                        <w:rFonts w:eastAsia="Calibri" w:cs="Calibri"/>
                        <w:noProof/>
                        <w:color w:val="000000"/>
                        <w:sz w:val="20"/>
                        <w:szCs w:val="20"/>
                      </w:rPr>
                    </w:pPr>
                    <w:r w:rsidRPr="00EF7EA1">
                      <w:rPr>
                        <w:rFonts w:eastAsia="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B42CD3"/>
    <w:multiLevelType w:val="multilevel"/>
    <w:tmpl w:val="BACE054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B641AEE"/>
    <w:multiLevelType w:val="multilevel"/>
    <w:tmpl w:val="83584F1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671881595">
    <w:abstractNumId w:val="0"/>
  </w:num>
  <w:num w:numId="2" w16cid:durableId="330255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48C"/>
    <w:rsid w:val="00030352"/>
    <w:rsid w:val="003165E8"/>
    <w:rsid w:val="003D6CF9"/>
    <w:rsid w:val="005C348C"/>
    <w:rsid w:val="009D5D0E"/>
    <w:rsid w:val="00D1244E"/>
    <w:rsid w:val="00D202E5"/>
    <w:rsid w:val="00EC17BB"/>
    <w:rsid w:val="00EF7E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C90A1"/>
  <w15:docId w15:val="{DD7F89E8-5354-46ED-A598-A22B74C10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1650</Words>
  <Characters>9410</Characters>
  <Application>Microsoft Office Word</Application>
  <DocSecurity>0</DocSecurity>
  <Lines>78</Lines>
  <Paragraphs>22</Paragraphs>
  <ScaleCrop>false</ScaleCrop>
  <Company/>
  <LinksUpToDate>false</LinksUpToDate>
  <CharactersWithSpaces>11038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Kiera Roberts - UKSBS</dc:creator>
  <cp:lastModifiedBy>Kiera Roberts - UKSBS</cp:lastModifiedBy>
  <cp:revision>5</cp:revision>
  <dcterms:created xsi:type="dcterms:W3CDTF">2024-07-24T15:14:00Z</dcterms:created>
  <dcterms:modified xsi:type="dcterms:W3CDTF">2024-12-16T09:55:00Z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6,7,8</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